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both"/>
        <w:rPr/>
      </w:pPr>
      <w:r w:rsidDel="00000000" w:rsidR="00000000" w:rsidRPr="00000000">
        <w:rPr>
          <w:rtl w:val="0"/>
        </w:rPr>
        <w:t xml:space="preserve">Realizar la siguiente transformación XSLT a un XML de KingLeague para convertirlo a una página web responsiva con el siguiente diseño: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3976774" cy="8196263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774" cy="8196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/>
      </w:pPr>
      <w:r w:rsidDel="00000000" w:rsidR="00000000" w:rsidRPr="00000000">
        <w:rPr>
          <w:rtl w:val="0"/>
        </w:rPr>
        <w:t xml:space="preserve">Como observamos, además de la cabecera, primeramente aparecen todos los equipos disponibles en el XML  en forma de imagen de escudo y abreviatura de su nombre.</w:t>
      </w:r>
    </w:p>
    <w:p w:rsidR="00000000" w:rsidDel="00000000" w:rsidP="00000000" w:rsidRDefault="00000000" w:rsidRPr="00000000" w14:paraId="0000000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/>
      </w:pPr>
      <w:r w:rsidDel="00000000" w:rsidR="00000000" w:rsidRPr="00000000">
        <w:rPr>
          <w:rtl w:val="0"/>
        </w:rPr>
        <w:t xml:space="preserve">A continuación sale de nuevo toda la información de los equipos donde se incluye primeramente un vídeo, a continuación en el centro el presidente y posteriormente todos los componentes del equipo empezando por el entrenador. Encima del video se puede observar de nuevo el escudo y el nombre completo del equipo.</w:t>
      </w:r>
    </w:p>
    <w:p w:rsidR="00000000" w:rsidDel="00000000" w:rsidP="00000000" w:rsidRDefault="00000000" w:rsidRPr="00000000" w14:paraId="0000000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/>
      </w:pPr>
      <w:r w:rsidDel="00000000" w:rsidR="00000000" w:rsidRPr="00000000">
        <w:rPr>
          <w:rtl w:val="0"/>
        </w:rPr>
        <w:t xml:space="preserve">Con respeto a los jugadores, observamos que se reflejan en Cards con imagen, nombre, demarcación y media. Algunos jugadores no disponen de media, por lo que no mostramos el cuadrito naranja de la media.</w:t>
      </w:r>
    </w:p>
    <w:p w:rsidR="00000000" w:rsidDel="00000000" w:rsidP="00000000" w:rsidRDefault="00000000" w:rsidRPr="00000000" w14:paraId="0000000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/>
      </w:pPr>
      <w:r w:rsidDel="00000000" w:rsidR="00000000" w:rsidRPr="00000000">
        <w:rPr>
          <w:rtl w:val="0"/>
        </w:rPr>
        <w:t xml:space="preserve">Observamos que tanto los equipos de la cabecera, como los Cards tienen diferente color de fondo dependiendo del equipo en cuestión. Este color gradiente, también está almacenado en el XML y lo podemos incorporar en nuestro XSL mediante el atributo </w:t>
      </w:r>
      <w:r w:rsidDel="00000000" w:rsidR="00000000" w:rsidRPr="00000000">
        <w:rPr>
          <w:color w:val="0000ff"/>
          <w:rtl w:val="0"/>
        </w:rPr>
        <w:t xml:space="preserve">style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/>
      </w:pPr>
      <w:r w:rsidDel="00000000" w:rsidR="00000000" w:rsidRPr="00000000">
        <w:rPr>
          <w:rtl w:val="0"/>
        </w:rPr>
        <w:t xml:space="preserve">El diseño debe ser responsivo. Aquí se muestran imágenes de cómo debe ser el diseño.</w:t>
      </w:r>
    </w:p>
    <w:p w:rsidR="00000000" w:rsidDel="00000000" w:rsidP="00000000" w:rsidRDefault="00000000" w:rsidRPr="00000000" w14:paraId="0000000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Tamaño XL en adelante → La imagen anterior.</w:t>
      </w:r>
    </w:p>
    <w:p w:rsidR="00000000" w:rsidDel="00000000" w:rsidP="00000000" w:rsidRDefault="00000000" w:rsidRPr="00000000" w14:paraId="0000001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Tamaño MD en adelante →</w:t>
      </w:r>
    </w:p>
    <w:p w:rsidR="00000000" w:rsidDel="00000000" w:rsidP="00000000" w:rsidRDefault="00000000" w:rsidRPr="00000000" w14:paraId="0000001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548101" cy="1985149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8101" cy="1985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538413" cy="2173106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2173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Tamaño XS en adelante →</w:t>
      </w:r>
    </w:p>
    <w:p w:rsidR="00000000" w:rsidDel="00000000" w:rsidP="00000000" w:rsidRDefault="00000000" w:rsidRPr="00000000" w14:paraId="0000001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300413" cy="3968353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3968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290888" cy="4089268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4089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Nota 1:</w:t>
      </w:r>
    </w:p>
    <w:p w:rsidR="00000000" w:rsidDel="00000000" w:rsidP="00000000" w:rsidRDefault="00000000" w:rsidRPr="00000000" w14:paraId="0000001C">
      <w:pPr>
        <w:jc w:val="both"/>
        <w:rPr/>
      </w:pPr>
      <w:r w:rsidDel="00000000" w:rsidR="00000000" w:rsidRPr="00000000">
        <w:rPr>
          <w:rtl w:val="0"/>
        </w:rPr>
        <w:tab/>
        <w:t xml:space="preserve">Ancho del logo 80.</w:t>
      </w:r>
    </w:p>
    <w:p w:rsidR="00000000" w:rsidDel="00000000" w:rsidP="00000000" w:rsidRDefault="00000000" w:rsidRPr="00000000" w14:paraId="0000001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/>
      </w:pPr>
      <w:r w:rsidDel="00000000" w:rsidR="00000000" w:rsidRPr="00000000">
        <w:rPr>
          <w:color w:val="ff0000"/>
          <w:rtl w:val="0"/>
        </w:rPr>
        <w:t xml:space="preserve">Nota 2: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/>
      </w:pPr>
      <w:r w:rsidDel="00000000" w:rsidR="00000000" w:rsidRPr="00000000">
        <w:rPr>
          <w:rtl w:val="0"/>
        </w:rPr>
        <w:t xml:space="preserve">Video html:</w:t>
      </w:r>
    </w:p>
    <w:p w:rsidR="00000000" w:rsidDel="00000000" w:rsidP="00000000" w:rsidRDefault="00000000" w:rsidRPr="00000000" w14:paraId="0000002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&lt;video autoplay="autoplay" loop="loop"  src="...url video…"  poster="...url poster…" /&gt;</w:t>
      </w:r>
    </w:p>
    <w:p w:rsidR="00000000" w:rsidDel="00000000" w:rsidP="00000000" w:rsidRDefault="00000000" w:rsidRPr="00000000" w14:paraId="0000002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color w:val="ff0000"/>
          <w:rtl w:val="0"/>
        </w:rPr>
        <w:t xml:space="preserve">Nota 3: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Programa Javascript para ocultar todos los equipos y mostrar sobre el que nos dan click:</w:t>
      </w:r>
    </w:p>
    <w:p w:rsidR="00000000" w:rsidDel="00000000" w:rsidP="00000000" w:rsidRDefault="00000000" w:rsidRPr="00000000" w14:paraId="00000027">
      <w:pPr>
        <w:shd w:fill="ffffff" w:val="clear"/>
        <w:spacing w:line="360" w:lineRule="auto"/>
        <w:rPr>
          <w:rFonts w:ascii="Courier New" w:cs="Courier New" w:eastAsia="Courier New" w:hAnsi="Courier New"/>
          <w:color w:val="e5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line="360" w:lineRule="auto"/>
        <w:ind w:firstLine="720"/>
        <w:rPr>
          <w:rFonts w:ascii="Courier New" w:cs="Courier New" w:eastAsia="Courier New" w:hAnsi="Courier New"/>
          <w:color w:val="a31515"/>
          <w:sz w:val="30"/>
          <w:szCs w:val="30"/>
        </w:rPr>
      </w:pPr>
      <w:r w:rsidDel="00000000" w:rsidR="00000000" w:rsidRPr="00000000">
        <w:rPr>
          <w:rFonts w:ascii="Courier New" w:cs="Courier New" w:eastAsia="Courier New" w:hAnsi="Courier New"/>
          <w:color w:val="e50000"/>
          <w:sz w:val="30"/>
          <w:szCs w:val="30"/>
          <w:rtl w:val="0"/>
        </w:rPr>
        <w:t xml:space="preserve">…onclick</w:t>
      </w:r>
      <w:r w:rsidDel="00000000" w:rsidR="00000000" w:rsidRPr="00000000">
        <w:rPr>
          <w:rFonts w:ascii="Courier New" w:cs="Courier New" w:eastAsia="Courier New" w:hAnsi="Courier New"/>
          <w:color w:val="800000"/>
          <w:sz w:val="30"/>
          <w:szCs w:val="3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31515"/>
          <w:sz w:val="30"/>
          <w:szCs w:val="30"/>
          <w:rtl w:val="0"/>
        </w:rPr>
        <w:t xml:space="preserve">"hideall('...');"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           &lt;script&gt;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               function hideall(abr) {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                      document.querySelectorAll('.equipo').forEach(function(div) {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                         div.style.display = "none"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                     });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                     console.log(abr)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                     var divequipo = document.getElementById(abr);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                      divequipo.style.display = "block"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                 }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            &lt;/script&gt;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/>
      </w:pPr>
      <w:r w:rsidDel="00000000" w:rsidR="00000000" w:rsidRPr="00000000">
        <w:rPr>
          <w:rtl w:val="0"/>
        </w:rPr>
        <w:t xml:space="preserve">Criterios de evaluación:</w:t>
      </w:r>
    </w:p>
    <w:p w:rsidR="00000000" w:rsidDel="00000000" w:rsidP="00000000" w:rsidRDefault="00000000" w:rsidRPr="00000000" w14:paraId="0000003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Header + footer→ 1 punto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Equipos → 2 puntos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Video con escudo y nombre → 2 puntos</w:t>
      </w:r>
    </w:p>
    <w:p w:rsidR="00000000" w:rsidDel="00000000" w:rsidP="00000000" w:rsidRDefault="00000000" w:rsidRPr="00000000" w14:paraId="0000003B">
      <w:pPr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Presidente → 1 punto</w:t>
      </w:r>
    </w:p>
    <w:p w:rsidR="00000000" w:rsidDel="00000000" w:rsidP="00000000" w:rsidRDefault="00000000" w:rsidRPr="00000000" w14:paraId="0000003C">
      <w:pPr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Card del entrenador más los jugadores →2 puntos</w:t>
      </w:r>
    </w:p>
    <w:p w:rsidR="00000000" w:rsidDel="00000000" w:rsidP="00000000" w:rsidRDefault="00000000" w:rsidRPr="00000000" w14:paraId="0000003D">
      <w:pPr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 enlaces de marcador →1 punto</w:t>
      </w:r>
    </w:p>
    <w:p w:rsidR="00000000" w:rsidDel="00000000" w:rsidP="00000000" w:rsidRDefault="00000000" w:rsidRPr="00000000" w14:paraId="0000003E">
      <w:pPr>
        <w:jc w:val="both"/>
        <w:rPr>
          <w:rFonts w:ascii="Arimo" w:cs="Arimo" w:eastAsia="Arimo" w:hAnsi="Arim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 ocultar mostrar →2 puntos</w:t>
      </w:r>
    </w:p>
    <w:p w:rsidR="00000000" w:rsidDel="00000000" w:rsidP="00000000" w:rsidRDefault="00000000" w:rsidRPr="00000000" w14:paraId="0000003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/>
      </w:pPr>
      <w:r w:rsidDel="00000000" w:rsidR="00000000" w:rsidRPr="00000000">
        <w:rPr>
          <w:rtl w:val="0"/>
        </w:rPr>
        <w:t xml:space="preserve">Al finalizar el examen, entregar mediante Classroom, un comprimido con la carpeta del proyecto y un comentario privado con la nota.</w:t>
      </w:r>
    </w:p>
    <w:p w:rsidR="00000000" w:rsidDel="00000000" w:rsidP="00000000" w:rsidRDefault="00000000" w:rsidRPr="00000000" w14:paraId="00000041">
      <w:pPr>
        <w:rPr>
          <w:rFonts w:ascii="Arimo" w:cs="Arimo" w:eastAsia="Arimo" w:hAnsi="Arimo"/>
          <w:color w:val="ffffff"/>
          <w:shd w:fill="1155cc" w:val="clear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urier New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3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